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445AB" w:rsidRPr="00E445AB" w:rsidRDefault="00E445AB" w:rsidP="00E445AB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w:r w:rsidRPr="00E445AB">
        <w:rPr>
          <w:rFonts w:ascii="Times New Roman" w:eastAsiaTheme="minorEastAsia" w:hAnsi="Times New Roman" w:cs="Times New Roman"/>
          <w:sz w:val="24"/>
          <w:szCs w:val="24"/>
          <w:lang w:val="en-US"/>
        </w:rPr>
        <w:t>dd-plovdiv@oudebelyanov.com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  <w:bookmarkStart w:id="0" w:name="_GoBack"/>
      <w:bookmarkEnd w:id="0"/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D1795" w:rsidRDefault="002D1795" w:rsidP="002D179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ОУ „ДИМЧО ДЕБЕЛЯНОВ“</w:t>
      </w:r>
    </w:p>
    <w:p w:rsidR="002D1795" w:rsidRDefault="002D1795" w:rsidP="002D179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гр. ПЛОВДИВ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179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445A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4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680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No Name</cp:lastModifiedBy>
  <cp:revision>14</cp:revision>
  <cp:lastPrinted>2019-01-08T08:49:00Z</cp:lastPrinted>
  <dcterms:created xsi:type="dcterms:W3CDTF">2019-01-07T08:43:00Z</dcterms:created>
  <dcterms:modified xsi:type="dcterms:W3CDTF">2020-02-03T14:58:00Z</dcterms:modified>
</cp:coreProperties>
</file>